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</w:rPr>
        <w:t>ПОЯСНИТЕЛЬНАЯ ЗАПИСКА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</w:rPr>
        <w:t>к проекту постановления Правительства Ульяновской области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</w:rPr>
        <w:t>«</w:t>
      </w:r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О </w:t>
      </w:r>
      <w:r>
        <w:rPr>
          <w:rFonts w:ascii="PT Astra Serif" w:hAnsi="PT Astra Serif"/>
          <w:b/>
          <w:color w:val="auto"/>
          <w:sz w:val="28"/>
          <w:szCs w:val="28"/>
        </w:rPr>
        <w:t xml:space="preserve">внесении изменений в постановление Правительства </w:t>
      </w:r>
    </w:p>
    <w:p>
      <w:pPr>
        <w:pStyle w:val="FORMATTEXT"/>
        <w:keepNext w:val="false"/>
        <w:keepLines w:val="false"/>
        <w:pageBreakBefore w:val="false"/>
        <w:overflowPunct w:val="false"/>
        <w:bidi w:val="0"/>
        <w:snapToGrid w:val="true"/>
        <w:spacing w:lineRule="auto" w:line="240"/>
        <w:jc w:val="center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</w:rPr>
        <w:t xml:space="preserve">Ульяновской области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23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.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05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.201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9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 №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233</w:t>
      </w:r>
      <w:bookmarkStart w:id="0" w:name="_GoBack"/>
      <w:bookmarkEnd w:id="0"/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-П»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firstLine="709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1"/>
        <w:keepNext w:val="false"/>
        <w:keepLines w:val="false"/>
        <w:pageBreakBefore w:val="false"/>
        <w:widowControl/>
        <w:shd w:val="clear" w:fill="FFFFFF"/>
        <w:overflowPunct w:val="false"/>
        <w:bidi w:val="0"/>
        <w:snapToGrid w:val="true"/>
        <w:spacing w:lineRule="auto" w:line="240" w:beforeAutospacing="0" w:before="0" w:afterAutospacing="0" w:after="0"/>
        <w:ind w:left="0" w:right="0" w:firstLine="719"/>
        <w:jc w:val="both"/>
        <w:textAlignment w:val="auto"/>
        <w:rPr/>
      </w:pP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>Проект постановления Правительства Ульяновской области</w:t>
      </w:r>
      <w:r>
        <w:rPr>
          <w:rFonts w:ascii="PT Astra Serif" w:hAnsi="PT Astra Serif"/>
          <w:color w:val="auto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 xml:space="preserve">О внесении изменений в постановление Правительства Ульяновской области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23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.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05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.201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9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 №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233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-П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»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 xml:space="preserve">(далее – проект постановления) разработан в целях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приведения его положений в соответствие с отдельными нормами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Правил предоставления                    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>утверждённ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ых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 xml:space="preserve">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— Правила), а также Общих требовани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ru-RU" w:bidi="ar-SA"/>
        </w:rPr>
        <w:t xml:space="preserve">й                          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 xml:space="preserve">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утверждённых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основе».</w:t>
      </w:r>
    </w:p>
    <w:p>
      <w:pPr>
        <w:pStyle w:val="Normal"/>
        <w:widowControl/>
        <w:shd w:val="clear" w:fill="FFFFFF"/>
        <w:overflowPunct w:val="false"/>
        <w:bidi w:val="0"/>
        <w:snapToGrid w:val="true"/>
        <w:spacing w:lineRule="auto" w:line="240" w:beforeAutospacing="0" w:before="0" w:afterAutospacing="0" w:after="0"/>
        <w:ind w:left="0" w:right="0" w:firstLine="719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 xml:space="preserve">В соответствии с Правилами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ru-RU" w:bidi="ar-SA"/>
        </w:rPr>
        <w:t>изменяются направления затрат, на которые могут быть направлены средства гранта, вводится понятие «проект создания                     и (или) развития крестьянского (фермерского) хозяйства», увеличивается срок для государственной регистрации крестьянского (фермерского) хозяйства в органах Федеральной налоговой службы гражданином Российской Федерации, признанным победителем по результатам конкурсного отбора региональной конкурсной комиссией. В Правилах также определено понятие «показатели деятельности крестьянского (фермерского) хозяйства».</w:t>
      </w:r>
    </w:p>
    <w:p>
      <w:pPr>
        <w:pStyle w:val="1"/>
        <w:widowControl/>
        <w:shd w:val="clear" w:fill="FFFFFF"/>
        <w:overflowPunct w:val="false"/>
        <w:bidi w:val="0"/>
        <w:snapToGrid w:val="true"/>
        <w:spacing w:lineRule="auto" w:line="240" w:beforeAutospacing="0" w:before="0" w:afterAutospacing="0" w:after="0"/>
        <w:ind w:left="0" w:right="0" w:firstLine="719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Кроме того, в соответствии с Правилами расширяется перечень направлений затрат, возмещаемых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сельскохозяйственным потребительским кооперативам в форме субсидий.</w:t>
      </w:r>
    </w:p>
    <w:p>
      <w:pPr>
        <w:pStyle w:val="1"/>
        <w:keepNext w:val="false"/>
        <w:keepLines w:val="false"/>
        <w:widowControl/>
        <w:shd w:val="clear" w:fill="FFFFFF"/>
        <w:overflowPunct w:val="false"/>
        <w:bidi w:val="0"/>
        <w:snapToGrid w:val="true"/>
        <w:spacing w:lineRule="auto" w:line="240" w:beforeAutospacing="0" w:before="0" w:afterAutospacing="0" w:after="0"/>
        <w:ind w:left="0" w:right="0" w:firstLine="719"/>
        <w:jc w:val="both"/>
        <w:textAlignment w:val="auto"/>
        <w:rPr/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В соответствии с Изменениями, которые вносятся в О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бщи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е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 требования                 к нормативным правовым актам и муниципальным правовым актам, 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highlight w:val="white"/>
          <w:u w:val="none"/>
          <w:effect w:val="none"/>
          <w:vertAlign w:val="baseline"/>
          <w:lang w:val="ru-RU"/>
        </w:rPr>
        <w:t>устанавливающим порядок предоставления грантов в форме субсидий, в том числе предоставляемых на конкурсной основе,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 утверждёнными постановлением Правительства Российской Федерации от 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shd w:fill="FFFFFF" w:val="clear"/>
          <w:lang w:val="ru-RU" w:eastAsia="ru-RU" w:bidi="ar-SA"/>
        </w:rPr>
        <w:t>07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.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shd w:fill="FFFFFF" w:val="clear"/>
          <w:lang w:val="ru-RU" w:eastAsia="ru-RU" w:bidi="ar-SA"/>
        </w:rPr>
        <w:t>12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.2019 № 1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shd w:fill="FFFFFF" w:val="clear"/>
          <w:lang w:val="ru-RU" w:eastAsia="ru-RU" w:bidi="ar-SA"/>
        </w:rPr>
        <w:t>615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, нормативные правовые акты о предоставлении грантов в форме субсидий должны содержать, в том числе 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результаты предоставления 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shd w:fill="FFFFFF" w:val="clear"/>
          <w:lang w:val="ru-RU" w:eastAsia="ru-RU" w:bidi="ar-SA"/>
        </w:rPr>
        <w:t>грантов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 и показатели, необходимые для достижения результатов предоставления 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shd w:fill="FFFFFF" w:val="clear"/>
          <w:lang w:val="ru-RU" w:eastAsia="ru-RU" w:bidi="ar-SA"/>
        </w:rPr>
        <w:t>грантов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, значения которых устанавливаются в соглашениях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. Кроме того, 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нормативные правовые акты          о предоставлении 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shd w:fill="FFFFFF" w:val="clear"/>
          <w:lang w:val="ru-RU" w:eastAsia="ru-RU" w:bidi="ar-SA"/>
        </w:rPr>
        <w:t>грантов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 должны определять порядок, сроки и форму представления получателем 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shd w:fill="FFFFFF" w:val="clear"/>
          <w:lang w:val="ru-RU" w:eastAsia="ru-RU" w:bidi="ar-SA"/>
        </w:rPr>
        <w:t>гранта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 отчётности о достижении результатов предоставления 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shd w:fill="FFFFFF" w:val="clear"/>
          <w:lang w:val="ru-RU" w:eastAsia="ru-RU" w:bidi="ar-SA"/>
        </w:rPr>
        <w:t>гранта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1"/>
        <w:widowControl/>
        <w:shd w:val="clear" w:fill="FFFFFF"/>
        <w:overflowPunct w:val="false"/>
        <w:bidi w:val="0"/>
        <w:snapToGrid w:val="true"/>
        <w:spacing w:lineRule="auto" w:line="240" w:beforeAutospacing="0" w:before="0" w:afterAutospacing="0" w:after="0"/>
        <w:ind w:left="0" w:right="0" w:firstLine="719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В нормативных правовых актах о предоставлении 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shd w:fill="FFFFFF" w:val="clear"/>
          <w:lang w:val="ru-RU" w:eastAsia="ru-RU" w:bidi="ar-SA"/>
        </w:rPr>
        <w:t>грантов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 при определении целей 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shd w:fill="FFFFFF" w:val="clear"/>
          <w:lang w:val="ru-RU" w:eastAsia="ru-RU" w:bidi="ar-SA"/>
        </w:rPr>
        <w:t>их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 предоставления должно быть указано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           и результатов федерального проекта.</w:t>
      </w:r>
    </w:p>
    <w:p>
      <w:pPr>
        <w:pStyle w:val="Normal"/>
        <w:widowControl/>
        <w:shd w:val="clear" w:fill="FFFFFF"/>
        <w:overflowPunct w:val="false"/>
        <w:bidi w:val="0"/>
        <w:snapToGrid w:val="true"/>
        <w:spacing w:lineRule="auto" w:line="240" w:beforeAutospacing="0" w:before="0" w:afterAutospacing="0" w:after="0"/>
        <w:ind w:left="0" w:right="0" w:firstLine="719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Кроме того, в соответствии с указанными Изменениями нормативны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FFFFFF" w:val="clear"/>
          <w:lang w:val="ru-RU" w:eastAsia="ru-RU" w:bidi="ar-SA"/>
        </w:rPr>
        <w:t>е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 правовы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FFFFFF" w:val="clear"/>
          <w:lang w:val="ru-RU" w:eastAsia="ru-RU" w:bidi="ar-SA"/>
        </w:rPr>
        <w:t>е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 акт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FFFFFF" w:val="clear"/>
          <w:lang w:val="ru-RU" w:eastAsia="ru-RU" w:bidi="ar-SA"/>
        </w:rPr>
        <w:t xml:space="preserve">ы 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о предоставлении 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shd w:fill="FFFFFF" w:val="clear"/>
          <w:lang w:val="ru-RU" w:eastAsia="ru-RU" w:bidi="ar-SA"/>
        </w:rPr>
        <w:t>грантов должны содержать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shd w:fill="FFFFFF" w:val="clear"/>
          <w:lang w:val="ru-RU" w:eastAsia="ru-RU" w:bidi="ar-SA"/>
        </w:rPr>
        <w:t xml:space="preserve"> порядок формирования конкурсной комиссии в случае, если предоставление гранта планируется в результате отбора,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критерии оценки заявок, порядок принятия конкурсной комиссией решения о предоставлении грантов, порядок размещения информации о результатах проведения отбора, предусматривающий в том числе размещение информации об участниках отбора, рейтинге и (или) оценках по критериям отбора, размерах предоставляемых грантов, информаци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ю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о сайте в информационно-телекоммуникационной сети «Интернет», на котором размещается информация о проведении отбора и его результатах, в том числе о получателях грантов, определённых по результатам отбора.</w:t>
      </w:r>
    </w:p>
    <w:p>
      <w:pPr>
        <w:pStyle w:val="Normal"/>
        <w:keepNext w:val="false"/>
        <w:keepLines w:val="false"/>
        <w:widowControl/>
        <w:overflowPunct w:val="false"/>
        <w:bidi w:val="0"/>
        <w:snapToGrid w:val="true"/>
        <w:spacing w:lineRule="auto" w:line="240" w:before="0" w:after="0"/>
        <w:ind w:firstLine="709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bCs/>
          <w:color w:val="auto"/>
          <w:sz w:val="28"/>
          <w:szCs w:val="28"/>
        </w:rPr>
        <w:t xml:space="preserve">Проект постановления размещён на официальном сайте Губернатора                  и Правительства Ульяновской области в разделе «Общественная                                   и антикоррупционная экспертиза»: 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https</w:t>
      </w:r>
      <w:r>
        <w:rPr>
          <w:rFonts w:ascii="PT Astra Serif" w:hAnsi="PT Astra Serif"/>
          <w:bCs/>
          <w:color w:val="auto"/>
          <w:sz w:val="28"/>
          <w:szCs w:val="28"/>
        </w:rPr>
        <w:t>://www.ul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gov</w:t>
      </w:r>
      <w:r>
        <w:rPr>
          <w:rFonts w:ascii="PT Astra Serif" w:hAnsi="PT Astra Serif"/>
          <w:bCs/>
          <w:color w:val="auto"/>
          <w:sz w:val="28"/>
          <w:szCs w:val="28"/>
        </w:rPr>
        <w:t>.ru/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public</w:t>
      </w:r>
      <w:r>
        <w:rPr>
          <w:rFonts w:ascii="PT Astra Serif" w:hAnsi="PT Astra Serif"/>
          <w:bCs/>
          <w:color w:val="auto"/>
          <w:sz w:val="28"/>
          <w:szCs w:val="28"/>
        </w:rPr>
        <w:t>-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anti</w:t>
      </w:r>
      <w:r>
        <w:rPr>
          <w:rFonts w:ascii="PT Astra Serif" w:hAnsi="PT Astra Serif"/>
          <w:bCs/>
          <w:color w:val="auto"/>
          <w:sz w:val="28"/>
          <w:szCs w:val="28"/>
        </w:rPr>
        <w:t>-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corruption</w:t>
      </w:r>
      <w:r>
        <w:rPr>
          <w:rFonts w:ascii="PT Astra Serif" w:hAnsi="PT Astra Serif"/>
          <w:bCs/>
          <w:color w:val="auto"/>
          <w:sz w:val="28"/>
          <w:szCs w:val="28"/>
        </w:rPr>
        <w:t>-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expertise</w:t>
      </w:r>
      <w:r>
        <w:rPr>
          <w:rFonts w:ascii="PT Astra Serif" w:hAnsi="PT Astra Serif"/>
          <w:bCs/>
          <w:color w:val="auto"/>
          <w:sz w:val="28"/>
          <w:szCs w:val="28"/>
        </w:rPr>
        <w:t>/ для общественного обсуждения, а также для проведения независимой антикоррупционной экспертизы.</w:t>
      </w:r>
    </w:p>
    <w:p>
      <w:pPr>
        <w:pStyle w:val="Normal"/>
        <w:widowControl/>
        <w:overflowPunct w:val="false"/>
        <w:bidi w:val="0"/>
        <w:snapToGrid w:val="true"/>
        <w:spacing w:lineRule="auto" w:line="240" w:before="0" w:after="0"/>
        <w:ind w:left="0" w:firstLine="719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Проект постановления разработан</w:t>
      </w:r>
      <w:r>
        <w:rPr>
          <w:rFonts w:ascii="PT Astra Serif" w:hAnsi="PT Astra Serif"/>
          <w:color w:val="auto"/>
          <w:sz w:val="28"/>
          <w:szCs w:val="28"/>
          <w:lang w:val="ru-RU"/>
        </w:rPr>
        <w:t xml:space="preserve"> Васильевой Н.В. 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—</w:t>
      </w:r>
      <w:r>
        <w:rPr>
          <w:rFonts w:ascii="PT Astra Serif" w:hAnsi="PT Astra Serif"/>
          <w:color w:val="auto"/>
          <w:sz w:val="28"/>
          <w:szCs w:val="28"/>
          <w:lang w:val="ru-RU"/>
        </w:rPr>
        <w:t xml:space="preserve"> заместителем руководителя Центра компетенций в сфере сельскохозяйственной кооперации    и поддержки фермеров </w:t>
      </w:r>
      <w:r>
        <w:rPr>
          <w:rFonts w:cs="Times New Roman" w:ascii="PT Astra Serif" w:hAnsi="PT Astra Serif"/>
          <w:color w:val="auto"/>
          <w:sz w:val="28"/>
          <w:szCs w:val="28"/>
        </w:rPr>
        <w:t>ОГБУ «Агентство по развитию сельских территорий Ульяновской области».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left="0" w:firstLine="719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overflowPunct w:val="false"/>
        <w:bidi w:val="0"/>
        <w:snapToGrid w:val="true"/>
        <w:spacing w:lineRule="auto" w:line="240" w:before="0" w:after="0"/>
        <w:ind w:firstLine="709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overflowPunct w:val="false"/>
        <w:bidi w:val="0"/>
        <w:snapToGrid w:val="true"/>
        <w:spacing w:lineRule="auto" w:line="240" w:before="0" w:after="0"/>
        <w:ind w:firstLine="709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Заместитель Председателя Правительства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Ульяновской области - Министр 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агропромышленного комплекса и развития </w:t>
      </w:r>
    </w:p>
    <w:p>
      <w:pPr>
        <w:pStyle w:val="Normal"/>
        <w:overflowPunct w:val="false"/>
        <w:bidi w:val="0"/>
        <w:snapToGrid w:val="true"/>
        <w:spacing w:lineRule="auto" w:line="240" w:before="0" w:after="0"/>
        <w:jc w:val="both"/>
        <w:textAlignment w:val="auto"/>
        <w:rPr/>
      </w:pPr>
      <w:r>
        <w:rPr>
          <w:rFonts w:ascii="PT Astra Serif" w:hAnsi="PT Astra Serif"/>
          <w:color w:val="auto"/>
          <w:sz w:val="28"/>
          <w:szCs w:val="28"/>
        </w:rPr>
        <w:t>сельских территорий Ульяновской области                                     М.И. Семёнкин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739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9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7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Pr>
      <w:rFonts w:ascii="Calibri" w:hAnsi="Calibri" w:eastAsia="Times New Roman" w:cs="Times New Roman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Pr>
      <w:rFonts w:ascii="Calibri" w:hAnsi="Calibri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2"/>
    <w:uiPriority w:val="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7" w:customStyle="1">
    <w:name w:val="Символ нумерации"/>
    <w:uiPriority w:val="0"/>
    <w:qFormat/>
    <w:rPr/>
  </w:style>
  <w:style w:type="paragraph" w:styleId="Style18" w:customStyle="1">
    <w:name w:val="Заголовок"/>
    <w:basedOn w:val="Normal"/>
    <w:next w:val="Style19"/>
    <w:uiPriority w:val="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20">
    <w:name w:val="List"/>
    <w:basedOn w:val="Style19"/>
    <w:uiPriority w:val="0"/>
    <w:qFormat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qFormat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semiHidden/>
    <w:unhideWhenUsed/>
    <w:qFormat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Указатель1"/>
    <w:basedOn w:val="Normal"/>
    <w:uiPriority w:val="0"/>
    <w:qFormat/>
    <w:pPr>
      <w:suppressLineNumbers/>
    </w:pPr>
    <w:rPr>
      <w:rFonts w:ascii="PT Sans" w:hAnsi="PT Sans" w:cs="Noto Sans Devanagari"/>
    </w:rPr>
  </w:style>
  <w:style w:type="paragraph" w:styleId="FORMATTEXT" w:customStyle="1">
    <w:name w:val=".FORMATTEX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ERTEXT" w:customStyle="1">
    <w:name w:val=".HEADERTEX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1" w:customStyle="1">
    <w:name w:val="formattext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uiPriority w:val="0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table" w:default="1" w:styleId="1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LibreOffice/6.3.2.2$Windows_X86_64 LibreOffice_project/98b30e735bda24bc04ab42594c85f7fd8be07b9c</Application>
  <Pages>2</Pages>
  <Words>530</Words>
  <Characters>4135</Characters>
  <CharactersWithSpaces>4847</CharactersWithSpaces>
  <Paragraphs>17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2020-01-17T14:31:00Z</dcterms:created>
  <dc:creator>Пользователь</dc:creator>
  <dc:description/>
  <dc:language>ru-RU</dc:language>
  <cp:lastModifiedBy/>
  <cp:lastPrinted>2020-01-24T17:05:28Z</cp:lastPrinted>
  <dcterms:modified xsi:type="dcterms:W3CDTF">2020-01-27T08:14:56Z</dcterms:modified>
  <cp:revision>91</cp:revision>
  <dc:subject/>
  <dc:title>Постановление Правительства РФ от 07.12.2019 N 1615"О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1049-11.2.0.8970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